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C1F6D" w14:textId="64E8C99E" w:rsidR="00C426E9" w:rsidRDefault="00BC179F">
      <w:pPr>
        <w:rPr>
          <w:rtl/>
        </w:rPr>
      </w:pPr>
      <w:r>
        <w:rPr>
          <w:rFonts w:hint="cs"/>
          <w:rtl/>
        </w:rPr>
        <w:t>טיפים לחיים מקיימים</w:t>
      </w:r>
    </w:p>
    <w:p w14:paraId="58ED6215" w14:textId="77777777" w:rsidR="00BC179F" w:rsidRPr="00BC179F" w:rsidRDefault="00BC179F" w:rsidP="00BC179F">
      <w:pPr>
        <w:spacing w:after="0" w:line="240" w:lineRule="auto"/>
        <w:jc w:val="both"/>
        <w:rPr>
          <w:rFonts w:ascii="Times New Roman" w:eastAsia="Times New Roman" w:hAnsi="Times New Roman" w:cs="Times New Roman"/>
          <w:kern w:val="0"/>
          <w:sz w:val="24"/>
          <w:szCs w:val="24"/>
          <w14:ligatures w14:val="none"/>
        </w:rPr>
      </w:pPr>
      <w:r w:rsidRPr="00BC179F">
        <w:rPr>
          <w:rFonts w:ascii="Noto Sans Hebrew" w:eastAsia="Times New Roman" w:hAnsi="Noto Sans Hebrew" w:cs="Times New Roman"/>
          <w:b/>
          <w:bCs/>
          <w:color w:val="1C1C1C"/>
          <w:kern w:val="0"/>
          <w:sz w:val="28"/>
          <w:szCs w:val="28"/>
          <w:rtl/>
          <w14:ligatures w14:val="none"/>
        </w:rPr>
        <w:t>טבע עירוני</w:t>
      </w:r>
    </w:p>
    <w:p w14:paraId="25D8B44B"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טפחו את חצר הבניין ואת אדניות הבית, זוהי הריאה הירוקה הכי קרובה שבנמצא. ארגנו פינות האכלה לציפורים מקומיות ליד הבית.</w:t>
      </w:r>
    </w:p>
    <w:p w14:paraId="058973F9" w14:textId="77777777" w:rsidR="00BC179F" w:rsidRPr="00BC179F" w:rsidRDefault="00BC179F" w:rsidP="00BC179F">
      <w:pPr>
        <w:bidi w:val="0"/>
        <w:spacing w:after="0" w:line="240" w:lineRule="auto"/>
        <w:rPr>
          <w:rFonts w:ascii="Times New Roman" w:eastAsia="Times New Roman" w:hAnsi="Times New Roman" w:cs="Times New Roman"/>
          <w:kern w:val="0"/>
          <w:sz w:val="24"/>
          <w:szCs w:val="24"/>
          <w:rtl/>
          <w14:ligatures w14:val="none"/>
        </w:rPr>
      </w:pPr>
    </w:p>
    <w:p w14:paraId="0532B8F4"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14:ligatures w14:val="none"/>
        </w:rPr>
      </w:pPr>
      <w:r w:rsidRPr="00BC179F">
        <w:rPr>
          <w:rFonts w:ascii="Noto Sans Hebrew" w:eastAsia="Times New Roman" w:hAnsi="Noto Sans Hebrew" w:cs="Times New Roman"/>
          <w:b/>
          <w:bCs/>
          <w:color w:val="1C1C1C"/>
          <w:kern w:val="0"/>
          <w:sz w:val="28"/>
          <w:szCs w:val="28"/>
          <w:rtl/>
          <w14:ligatures w14:val="none"/>
        </w:rPr>
        <w:t>צרכנות מקיימת</w:t>
      </w:r>
    </w:p>
    <w:p w14:paraId="05EE238A"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 xml:space="preserve">הימנעו משימוש בכלים חד פעמיים בבית, באירועים, במסיבות </w:t>
      </w:r>
      <w:proofErr w:type="spellStart"/>
      <w:r w:rsidRPr="00BC179F">
        <w:rPr>
          <w:rFonts w:ascii="Noto Sans Hebrew" w:eastAsia="Times New Roman" w:hAnsi="Noto Sans Hebrew" w:cs="Times New Roman"/>
          <w:color w:val="1C1C1C"/>
          <w:kern w:val="0"/>
          <w:sz w:val="28"/>
          <w:szCs w:val="28"/>
          <w:rtl/>
          <w14:ligatures w14:val="none"/>
        </w:rPr>
        <w:t>כיתיות</w:t>
      </w:r>
      <w:proofErr w:type="spellEnd"/>
      <w:r w:rsidRPr="00BC179F">
        <w:rPr>
          <w:rFonts w:ascii="Noto Sans Hebrew" w:eastAsia="Times New Roman" w:hAnsi="Noto Sans Hebrew" w:cs="Times New Roman"/>
          <w:color w:val="1C1C1C"/>
          <w:kern w:val="0"/>
          <w:sz w:val="28"/>
          <w:szCs w:val="28"/>
          <w:rtl/>
          <w14:ligatures w14:val="none"/>
        </w:rPr>
        <w:t>, בפיקניקים, בים וכדומה. נסו ליזום מעבר לכלים רב פעמיים גם במסגרות החינוך ובעבודה. בקרו בעסקי המזון בעלי תו עירוני ירוק לעסקים של עיריית תל אביב-יפו. קדמו יוזמות שמטרתן לצמצם צריכה, לעודד יחסי שכנות טובים ולימוד מיומנויות חיים: ארגנו קפה תיקונים, יריד קח-תן, ספריית חפצים או ספרים שיתופית (פיסית או וירטואלית).</w:t>
      </w:r>
    </w:p>
    <w:p w14:paraId="1BD60FC5" w14:textId="77777777" w:rsidR="00BC179F" w:rsidRPr="00BC179F" w:rsidRDefault="00BC179F" w:rsidP="00BC179F">
      <w:pPr>
        <w:bidi w:val="0"/>
        <w:spacing w:after="0" w:line="240" w:lineRule="auto"/>
        <w:rPr>
          <w:rFonts w:ascii="Times New Roman" w:eastAsia="Times New Roman" w:hAnsi="Times New Roman" w:cs="Times New Roman"/>
          <w:kern w:val="0"/>
          <w:sz w:val="24"/>
          <w:szCs w:val="24"/>
          <w:rtl/>
          <w14:ligatures w14:val="none"/>
        </w:rPr>
      </w:pPr>
    </w:p>
    <w:p w14:paraId="7E27B99A"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14:ligatures w14:val="none"/>
        </w:rPr>
      </w:pPr>
      <w:r w:rsidRPr="00BC179F">
        <w:rPr>
          <w:rFonts w:ascii="Noto Sans Hebrew" w:eastAsia="Times New Roman" w:hAnsi="Noto Sans Hebrew" w:cs="Times New Roman"/>
          <w:b/>
          <w:bCs/>
          <w:color w:val="1C1C1C"/>
          <w:kern w:val="0"/>
          <w:sz w:val="28"/>
          <w:szCs w:val="28"/>
          <w:rtl/>
          <w14:ligatures w14:val="none"/>
        </w:rPr>
        <w:t>הפרדת פסולת למחזור</w:t>
      </w:r>
    </w:p>
    <w:p w14:paraId="55083C42"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 xml:space="preserve">על מנת לצמצם את הטמנת הפסולת, הפרידו למחזור בהתאם לפחי המחזור הקיימים באזורכם. להסבר מפורט ומפת מתקני המחזור ברחבי העיר כנסו לאתר העירוני. המעיטו ביצור הפסולת - קנו חכם וקנו רק מה שצריך. בניין המעוניין להציב </w:t>
      </w:r>
      <w:proofErr w:type="spellStart"/>
      <w:r w:rsidRPr="00BC179F">
        <w:rPr>
          <w:rFonts w:ascii="Noto Sans Hebrew" w:eastAsia="Times New Roman" w:hAnsi="Noto Sans Hebrew" w:cs="Times New Roman"/>
          <w:color w:val="1C1C1C"/>
          <w:kern w:val="0"/>
          <w:sz w:val="28"/>
          <w:szCs w:val="28"/>
          <w:rtl/>
          <w14:ligatures w14:val="none"/>
        </w:rPr>
        <w:t>קומפוסטר</w:t>
      </w:r>
      <w:proofErr w:type="spellEnd"/>
      <w:r w:rsidRPr="00BC179F">
        <w:rPr>
          <w:rFonts w:ascii="Noto Sans Hebrew" w:eastAsia="Times New Roman" w:hAnsi="Noto Sans Hebrew" w:cs="Times New Roman"/>
          <w:color w:val="1C1C1C"/>
          <w:kern w:val="0"/>
          <w:sz w:val="28"/>
          <w:szCs w:val="28"/>
          <w:rtl/>
          <w14:ligatures w14:val="none"/>
        </w:rPr>
        <w:t xml:space="preserve"> בתחומו מוזמן ליצור עמנו קשר.</w:t>
      </w:r>
    </w:p>
    <w:p w14:paraId="37FC9ECC" w14:textId="77777777" w:rsidR="00BC179F" w:rsidRPr="00BC179F" w:rsidRDefault="00BC179F" w:rsidP="00BC179F">
      <w:pPr>
        <w:bidi w:val="0"/>
        <w:spacing w:after="0" w:line="240" w:lineRule="auto"/>
        <w:rPr>
          <w:rFonts w:ascii="Times New Roman" w:eastAsia="Times New Roman" w:hAnsi="Times New Roman" w:cs="Times New Roman"/>
          <w:kern w:val="0"/>
          <w:sz w:val="24"/>
          <w:szCs w:val="24"/>
          <w:rtl/>
          <w14:ligatures w14:val="none"/>
        </w:rPr>
      </w:pPr>
    </w:p>
    <w:p w14:paraId="7164C462"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14:ligatures w14:val="none"/>
        </w:rPr>
      </w:pPr>
      <w:r w:rsidRPr="00BC179F">
        <w:rPr>
          <w:rFonts w:ascii="Noto Sans Hebrew" w:eastAsia="Times New Roman" w:hAnsi="Noto Sans Hebrew" w:cs="Times New Roman"/>
          <w:b/>
          <w:bCs/>
          <w:color w:val="1C1C1C"/>
          <w:kern w:val="0"/>
          <w:sz w:val="28"/>
          <w:szCs w:val="28"/>
          <w:rtl/>
          <w14:ligatures w14:val="none"/>
        </w:rPr>
        <w:t>שמרו על בריאותכם</w:t>
      </w:r>
    </w:p>
    <w:p w14:paraId="41CEE05B"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העדיפו ללכת או לרכוב על אופניים בשגרת היומיום. אכלו בריא, טרי, מקומי ומגוון, עשו פעילות גופנית לאורך הים והפארקים ותיהנו מהיופי שבטבע תוך כדי תנועה.</w:t>
      </w:r>
    </w:p>
    <w:p w14:paraId="3881ED88" w14:textId="77777777" w:rsidR="00BC179F" w:rsidRPr="00BC179F" w:rsidRDefault="00BC179F" w:rsidP="00BC179F">
      <w:pPr>
        <w:bidi w:val="0"/>
        <w:spacing w:after="0" w:line="240" w:lineRule="auto"/>
        <w:rPr>
          <w:rFonts w:ascii="Times New Roman" w:eastAsia="Times New Roman" w:hAnsi="Times New Roman" w:cs="Times New Roman"/>
          <w:kern w:val="0"/>
          <w:sz w:val="24"/>
          <w:szCs w:val="24"/>
          <w:rtl/>
          <w14:ligatures w14:val="none"/>
        </w:rPr>
      </w:pPr>
    </w:p>
    <w:p w14:paraId="6B825884"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14:ligatures w14:val="none"/>
        </w:rPr>
      </w:pPr>
      <w:r w:rsidRPr="00BC179F">
        <w:rPr>
          <w:rFonts w:ascii="Noto Sans Hebrew" w:eastAsia="Times New Roman" w:hAnsi="Noto Sans Hebrew" w:cs="Times New Roman"/>
          <w:b/>
          <w:bCs/>
          <w:color w:val="1C1C1C"/>
          <w:kern w:val="0"/>
          <w:sz w:val="28"/>
          <w:szCs w:val="28"/>
          <w:rtl/>
          <w14:ligatures w14:val="none"/>
        </w:rPr>
        <w:t>צאו מהמסך</w:t>
      </w:r>
    </w:p>
    <w:p w14:paraId="028A9F31"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 xml:space="preserve">שוטטו להנאתכם ברחבי העיר וגלו </w:t>
      </w:r>
      <w:proofErr w:type="spellStart"/>
      <w:r w:rsidRPr="00BC179F">
        <w:rPr>
          <w:rFonts w:ascii="Noto Sans Hebrew" w:eastAsia="Times New Roman" w:hAnsi="Noto Sans Hebrew" w:cs="Times New Roman"/>
          <w:color w:val="1C1C1C"/>
          <w:kern w:val="0"/>
          <w:sz w:val="28"/>
          <w:szCs w:val="28"/>
          <w:rtl/>
          <w14:ligatures w14:val="none"/>
        </w:rPr>
        <w:t>פנינות</w:t>
      </w:r>
      <w:proofErr w:type="spellEnd"/>
      <w:r w:rsidRPr="00BC179F">
        <w:rPr>
          <w:rFonts w:ascii="Noto Sans Hebrew" w:eastAsia="Times New Roman" w:hAnsi="Noto Sans Hebrew" w:cs="Times New Roman"/>
          <w:color w:val="1C1C1C"/>
          <w:kern w:val="0"/>
          <w:sz w:val="28"/>
          <w:szCs w:val="28"/>
          <w:rtl/>
          <w14:ligatures w14:val="none"/>
        </w:rPr>
        <w:t xml:space="preserve"> ואנשים חדשים, טיילו באתרי הטבע העירוני בעיר ובשכונה.</w:t>
      </w:r>
    </w:p>
    <w:p w14:paraId="1B09C92F" w14:textId="77777777" w:rsidR="00BC179F" w:rsidRPr="00BC179F" w:rsidRDefault="00BC179F" w:rsidP="00BC179F">
      <w:pPr>
        <w:bidi w:val="0"/>
        <w:spacing w:after="0" w:line="240" w:lineRule="auto"/>
        <w:rPr>
          <w:rFonts w:ascii="Times New Roman" w:eastAsia="Times New Roman" w:hAnsi="Times New Roman" w:cs="Times New Roman"/>
          <w:kern w:val="0"/>
          <w:sz w:val="24"/>
          <w:szCs w:val="24"/>
          <w:rtl/>
          <w14:ligatures w14:val="none"/>
        </w:rPr>
      </w:pPr>
    </w:p>
    <w:p w14:paraId="6177D442"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14:ligatures w14:val="none"/>
        </w:rPr>
      </w:pPr>
      <w:r w:rsidRPr="00BC179F">
        <w:rPr>
          <w:rFonts w:ascii="Noto Sans Hebrew" w:eastAsia="Times New Roman" w:hAnsi="Noto Sans Hebrew" w:cs="Times New Roman"/>
          <w:b/>
          <w:bCs/>
          <w:color w:val="1C1C1C"/>
          <w:kern w:val="0"/>
          <w:sz w:val="28"/>
          <w:szCs w:val="28"/>
          <w:rtl/>
          <w14:ligatures w14:val="none"/>
        </w:rPr>
        <w:t>גדלו ירקות וצמחי תבלין</w:t>
      </w:r>
    </w:p>
    <w:p w14:paraId="4D16E40F"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 xml:space="preserve">העדיפו לשתול צמחייה מושכי פרפרים ומאביקים כמו: גרניום לימוני, בזיליקום מג'יק </w:t>
      </w:r>
      <w:proofErr w:type="spellStart"/>
      <w:r w:rsidRPr="00BC179F">
        <w:rPr>
          <w:rFonts w:ascii="Noto Sans Hebrew" w:eastAsia="Times New Roman" w:hAnsi="Noto Sans Hebrew" w:cs="Times New Roman"/>
          <w:color w:val="1C1C1C"/>
          <w:kern w:val="0"/>
          <w:sz w:val="28"/>
          <w:szCs w:val="28"/>
          <w:rtl/>
          <w14:ligatures w14:val="none"/>
        </w:rPr>
        <w:t>מאונטיין</w:t>
      </w:r>
      <w:proofErr w:type="spellEnd"/>
      <w:r w:rsidRPr="00BC179F">
        <w:rPr>
          <w:rFonts w:ascii="Noto Sans Hebrew" w:eastAsia="Times New Roman" w:hAnsi="Noto Sans Hebrew" w:cs="Times New Roman"/>
          <w:color w:val="1C1C1C"/>
          <w:kern w:val="0"/>
          <w:sz w:val="28"/>
          <w:szCs w:val="28"/>
          <w:rtl/>
          <w14:ligatures w14:val="none"/>
        </w:rPr>
        <w:t xml:space="preserve"> ולבנדר מהם תוכלו להכין תה ולתבל תבשילים.</w:t>
      </w:r>
    </w:p>
    <w:p w14:paraId="0237E580"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נטעו עצי פרי בחצר הבניין לשימוש השכנים ותושבי השכונה, הם גם יוסיפו צל לסביבה.​</w:t>
      </w:r>
    </w:p>
    <w:p w14:paraId="7635DC4A" w14:textId="77777777" w:rsidR="00BC179F" w:rsidRDefault="00BC179F">
      <w:pPr>
        <w:rPr>
          <w:rtl/>
        </w:rPr>
      </w:pPr>
    </w:p>
    <w:p w14:paraId="7EA7E174" w14:textId="77777777" w:rsidR="00BC179F" w:rsidRPr="00BC179F" w:rsidRDefault="00BC179F" w:rsidP="00BC179F">
      <w:pPr>
        <w:spacing w:after="0" w:line="240" w:lineRule="auto"/>
        <w:outlineLvl w:val="1"/>
        <w:rPr>
          <w:rFonts w:ascii="Times New Roman" w:eastAsia="Times New Roman" w:hAnsi="Times New Roman" w:cs="Times New Roman"/>
          <w:b/>
          <w:bCs/>
          <w:kern w:val="0"/>
          <w:sz w:val="36"/>
          <w:szCs w:val="36"/>
          <w14:ligatures w14:val="none"/>
        </w:rPr>
      </w:pPr>
      <w:r w:rsidRPr="00BC179F">
        <w:rPr>
          <w:rFonts w:ascii="Noto Sans Hebrew" w:eastAsia="Times New Roman" w:hAnsi="Noto Sans Hebrew" w:cs="Times New Roman"/>
          <w:b/>
          <w:bCs/>
          <w:color w:val="783F04"/>
          <w:kern w:val="0"/>
          <w:sz w:val="36"/>
          <w:szCs w:val="36"/>
          <w:rtl/>
          <w14:ligatures w14:val="none"/>
        </w:rPr>
        <w:t>פעולות אפשריות לצמצום צריכת החשמל בבית:</w:t>
      </w:r>
    </w:p>
    <w:p w14:paraId="098119BA"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 xml:space="preserve">1. החלפת מכשירי חשמל ביתיים לא יעילים אנרגטית במכשירי חשמל יעילים יותר - לקנות מכשירי חשמל (בעיקר מקרר, מזגן, מכונת כביסה ומדיח כלים) לפי דירוג צריכת האנרגיה שלהם. </w:t>
      </w:r>
      <w:r w:rsidRPr="00BC179F">
        <w:rPr>
          <w:rFonts w:ascii="Noto Sans Hebrew" w:eastAsia="Times New Roman" w:hAnsi="Noto Sans Hebrew" w:cs="Times New Roman"/>
          <w:color w:val="1C1C1C"/>
          <w:kern w:val="0"/>
          <w:sz w:val="28"/>
          <w:szCs w:val="28"/>
          <w14:ligatures w14:val="none"/>
        </w:rPr>
        <w:t>A</w:t>
      </w:r>
      <w:r w:rsidRPr="00BC179F">
        <w:rPr>
          <w:rFonts w:ascii="Noto Sans Hebrew" w:eastAsia="Times New Roman" w:hAnsi="Noto Sans Hebrew" w:cs="Times New Roman"/>
          <w:color w:val="1C1C1C"/>
          <w:kern w:val="0"/>
          <w:sz w:val="28"/>
          <w:szCs w:val="28"/>
          <w:rtl/>
          <w14:ligatures w14:val="none"/>
        </w:rPr>
        <w:t xml:space="preserve"> שהיא הדרגה החסכונית ביותר, ועד </w:t>
      </w:r>
      <w:r w:rsidRPr="00BC179F">
        <w:rPr>
          <w:rFonts w:ascii="Noto Sans Hebrew" w:eastAsia="Times New Roman" w:hAnsi="Noto Sans Hebrew" w:cs="Times New Roman"/>
          <w:color w:val="1C1C1C"/>
          <w:kern w:val="0"/>
          <w:sz w:val="28"/>
          <w:szCs w:val="28"/>
          <w14:ligatures w14:val="none"/>
        </w:rPr>
        <w:t>G</w:t>
      </w:r>
      <w:r w:rsidRPr="00BC179F">
        <w:rPr>
          <w:rFonts w:ascii="Noto Sans Hebrew" w:eastAsia="Times New Roman" w:hAnsi="Noto Sans Hebrew" w:cs="Times New Roman"/>
          <w:color w:val="1C1C1C"/>
          <w:kern w:val="0"/>
          <w:sz w:val="28"/>
          <w:szCs w:val="28"/>
          <w:rtl/>
          <w14:ligatures w14:val="none"/>
        </w:rPr>
        <w:t xml:space="preserve"> - הבזבזנית ביותר.</w:t>
      </w:r>
    </w:p>
    <w:p w14:paraId="38C4AE57"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lastRenderedPageBreak/>
        <w:t>2.  להפעיל את מכונת הכביסה על טמפרטורה נמוכה ככל האפשר ובשעות הלילה.</w:t>
      </w:r>
    </w:p>
    <w:p w14:paraId="6C611B2A"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3. להימנע מהפעלת מייבש הכביסה ולנצל את קרני השמש לייבוש כביסה.</w:t>
      </w:r>
    </w:p>
    <w:p w14:paraId="645C191C"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4. להרתיח מים בגז ולא בקומקום חשמלי.</w:t>
      </w:r>
    </w:p>
    <w:p w14:paraId="3C3C34F1"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5. לכבות את האורות ביציאה מהחדר או מהבית.</w:t>
      </w:r>
    </w:p>
    <w:p w14:paraId="6CC7DF5C"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6. לתחזק את מכשירי החשמל - לנקות פילטר במזגן, להחליף את גומיות הדלתות של המקרר.</w:t>
      </w:r>
    </w:p>
    <w:p w14:paraId="4AD0B625"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7. לא להשאיר מכשירים כמו טלוויזיה, ממיר דלוקים על מצב "סטנד ביי", לכבות מכשירים שלא בשימוש כמו מסך מחשב ומטענים.</w:t>
      </w:r>
    </w:p>
    <w:p w14:paraId="43E88EAB"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8. להוציא מהחשמל מכשירים שלא בשימוש כשנעדרים מהבית לזמן ממושך.</w:t>
      </w:r>
    </w:p>
    <w:p w14:paraId="4BB61F2C"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9. להפעיל את המזגן בטמפרטורה של 24 מעלות. לשלב מזגן ומאוורר, לאטום את כל הפתחים ולסגור תריסים ככל האפשר.</w:t>
      </w:r>
    </w:p>
    <w:p w14:paraId="24D6A7CA"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10 . לכוון שעון קוצב זמן (טיימר) למזגן בלילה או להפעיל אפשרות "שינה" הקיימת בכמה מהמזגנים וגורמת להעלאה הדרגתית של הטמפרטורה בחדר במהלך הלילה.</w:t>
      </w:r>
    </w:p>
    <w:p w14:paraId="59EFAAD3"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11 . לכוון בחורף את תריסי המזגן כלפי מטה, כך שהאוויר יחמם את הרצפה הקרירה ויעלה מעלה. בקיץ לכוון את התריסים כלפי מעלה, והאוויר הקר ירד אל הרצפה. כך חימום או קירור החדר ייעשה ביעילות הרבה ביותר.</w:t>
      </w:r>
    </w:p>
    <w:p w14:paraId="5A795491"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12 . להפעיל את המזגן הפעלה ממושכת וקבועה ולא להדליק ולכבות, שכן הפעלה גורמת לאימוץ המדחס, דבר שצורך אנרגיה רבה.</w:t>
      </w:r>
    </w:p>
    <w:p w14:paraId="7BAE1870"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13 . להתקין חיישני נוכחות - אם החיישנים יאתרו כי אין איש בחדר, הם יכבו את התאורה ואת מערכת המיזוג.</w:t>
      </w:r>
    </w:p>
    <w:p w14:paraId="60EC71C1"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14 . לבחור תוכניות הפעלה חסכוניות במדיח הכלים ובמכונת הכביסה.</w:t>
      </w:r>
    </w:p>
    <w:p w14:paraId="69D4D6B2"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15 . להעדיף מקרר הכולל בר או דלת חיצונית המאפשרת גישה למשקאות או לחלב - כך נפחית את פתיחת הדלת ואת הפעלת המדחס של המקרר בכל פעם שמוציאים משקה מהמקרר.</w:t>
      </w:r>
    </w:p>
    <w:p w14:paraId="253D65D9"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16 . למקם את המקרר הרחק ממקורות חום (תנור, כיריים, שמש), כך תיחסך אנרגיה לקירור.</w:t>
      </w:r>
    </w:p>
    <w:p w14:paraId="3F7900FC"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17 . לקנות מכשירים מותאמים למספר הנפשות בבית - למשל, מקרר ומכונת כביסה בעלי נפח קטן, אם יש מעט נפשות בבית.</w:t>
      </w:r>
    </w:p>
    <w:p w14:paraId="2027A482"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18 . לטייח חיצונית את הבית בטיח תרמי – טיוח כזה מגביר את הבידוד ומפחית את הצורך בחימום או בקירור הבית.</w:t>
      </w:r>
    </w:p>
    <w:p w14:paraId="2BDEC45A"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19 . להחליף נורות לתאורת לד, התאורה החסכונית ביותר. . להשתמש בתאורה נקודתית - למשל נורת שולחן לפינת העבודה תחסוך את השימוש בתאורת החדר.</w:t>
      </w:r>
    </w:p>
    <w:p w14:paraId="1C1F8238"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21 . להפעיל מדיח כלים או מכונת כביסה רק כשהם מלאים, לא להרתיח קומקום שלם לכוס קפה אחת. כשמפעילים מכונה אחת מלאה במקום שתיים בתוכנית חסכונית, חוסכים 40 אחוזים מצריכת החשמל.</w:t>
      </w:r>
    </w:p>
    <w:p w14:paraId="7FD369CB"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lastRenderedPageBreak/>
        <w:t>22 . להעדיף דוד שמש על פני דוד חימום חשמלי. אם בכל זאת משתמשים בדוד חימום חשמלי - להפעיל אותו רק בסמוך למועד השימוש במים. בדוד המופעל תמיד המים מתחממים ומתקררים בלי צורך, ואנרגיה יקרה מתבזבזת. כמו כן, מומלץ להשתמש בשעון המאפשר להפעיל אותו בשעות קבועות מראש. מומלץ לפצל את זמני הדלקות הדוד והמקלחות של בני הבית, לדוגמה: במקום להדליק את הדוד לשעתיים רצופות שיספיק לכל בני הבית, כדאי לפצל ולהדליק למשך שעה, ובהמשך לשעה נוספת.</w:t>
      </w:r>
    </w:p>
    <w:p w14:paraId="6C8E8D93"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כדאי לכוון את וסת החום של הדוד ל־ 60 מעלות - טמפרטורה גבוהה יותר גורמת להצטברות מוגברת של אבנית בדוד ופוגעת ביעילות החימום.</w:t>
      </w:r>
    </w:p>
    <w:p w14:paraId="33DA31EB"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 xml:space="preserve">23. לעבור למסלול </w:t>
      </w:r>
      <w:proofErr w:type="spellStart"/>
      <w:r w:rsidRPr="00BC179F">
        <w:rPr>
          <w:rFonts w:ascii="Noto Sans Hebrew" w:eastAsia="Times New Roman" w:hAnsi="Noto Sans Hebrew" w:cs="Times New Roman"/>
          <w:color w:val="1C1C1C"/>
          <w:kern w:val="0"/>
          <w:sz w:val="28"/>
          <w:szCs w:val="28"/>
          <w:rtl/>
          <w14:ligatures w14:val="none"/>
        </w:rPr>
        <w:t>תעו"ז</w:t>
      </w:r>
      <w:proofErr w:type="spellEnd"/>
      <w:r w:rsidRPr="00BC179F">
        <w:rPr>
          <w:rFonts w:ascii="Noto Sans Hebrew" w:eastAsia="Times New Roman" w:hAnsi="Noto Sans Hebrew" w:cs="Times New Roman"/>
          <w:color w:val="1C1C1C"/>
          <w:kern w:val="0"/>
          <w:sz w:val="28"/>
          <w:szCs w:val="28"/>
          <w:rtl/>
          <w14:ligatures w14:val="none"/>
        </w:rPr>
        <w:t xml:space="preserve"> – כלומר, למסלול שבו התשלום על החשמל יהיה צמוד למחיר ההפקה של החשמל, ולא סתם מחיר קבוע. לחשמל יש מחיר ייצור שונה בזמנים שונים: בשעות הצהריים של הקיץ, כאשר כל המדינה מדליקה מזגן, החשמל יקר יותר</w:t>
      </w:r>
    </w:p>
    <w:p w14:paraId="54B9E567"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ואילו בלילה, לפנות בוקר בחגים ובסופי שבוע מחירו זול יותר. מסלול תעוז הינו תמריץ כספי לשינוי הרגלי צריכת החשמל שנועד לשפר את פיזור צריכת האנרגיה לכל אורך שעות היממה. פיזור יעיל יגרום לחיסכון בייצור אנרגיה. </w:t>
      </w:r>
    </w:p>
    <w:p w14:paraId="7AA282DF"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24 . להתקין לוחות סולריים על גג הבית - לפי חישובים, מערכת ממוצעת למשפחה בישראל תחסוך לאורך תקופת חייה כ־ 32,000 ש"ח. לוחות סולריים תורמים להצללה על גגות המבנים ובכך מפחיתים את צריכת האנרגיה של המבנה. התקנה של לוחות סולריים על הגג מובילה לחיסכון במשאבי קרקע, בהקמת קווי הולכה ובאיבוד חשמל.</w:t>
      </w:r>
    </w:p>
    <w:p w14:paraId="478398C7" w14:textId="77777777" w:rsidR="00BC179F" w:rsidRPr="00BC179F" w:rsidRDefault="00BC179F" w:rsidP="00BC179F">
      <w:pPr>
        <w:spacing w:before="200" w:after="0" w:line="240" w:lineRule="auto"/>
        <w:jc w:val="both"/>
        <w:rPr>
          <w:rFonts w:ascii="Times New Roman" w:eastAsia="Times New Roman" w:hAnsi="Times New Roman" w:cs="Times New Roman"/>
          <w:kern w:val="0"/>
          <w:sz w:val="24"/>
          <w:szCs w:val="24"/>
          <w:rtl/>
          <w14:ligatures w14:val="none"/>
        </w:rPr>
      </w:pPr>
      <w:r w:rsidRPr="00BC179F">
        <w:rPr>
          <w:rFonts w:ascii="Noto Sans Hebrew" w:eastAsia="Times New Roman" w:hAnsi="Noto Sans Hebrew" w:cs="Times New Roman"/>
          <w:color w:val="1C1C1C"/>
          <w:kern w:val="0"/>
          <w:sz w:val="28"/>
          <w:szCs w:val="28"/>
          <w:rtl/>
          <w14:ligatures w14:val="none"/>
        </w:rPr>
        <w:t>25 . להתקין מוני חשמל חכמים - מונים המשדרים את הצריכה ישירות למרכז הבקרה של חברת החשמל ומאפשרים ניהול צריכה אופטימלי והתייעלות אנרגטית. המונה מאפשר הפחתת עומס בשעות השיא ועל כן מסייע בהפחתת השימוש באנרגיה לטווח קצר והפחתת רמת הפליטה של גזי החממה. </w:t>
      </w:r>
    </w:p>
    <w:p w14:paraId="28956867" w14:textId="77777777" w:rsidR="00BC179F" w:rsidRDefault="00BC179F">
      <w:pPr>
        <w:rPr>
          <w:rtl/>
        </w:rPr>
      </w:pPr>
    </w:p>
    <w:p w14:paraId="66C41D7A" w14:textId="77777777" w:rsidR="00BC179F" w:rsidRDefault="00BC179F"/>
    <w:sectPr w:rsidR="00BC179F" w:rsidSect="00683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Hebrew">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9F"/>
    <w:rsid w:val="00683F79"/>
    <w:rsid w:val="007A1A64"/>
    <w:rsid w:val="009F7DFC"/>
    <w:rsid w:val="00BC179F"/>
    <w:rsid w:val="00C42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672A"/>
  <w15:chartTrackingRefBased/>
  <w15:docId w15:val="{0BC6CADD-A1B7-41C5-8E71-C52EDFA3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C1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BC1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C179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C179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C179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C17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C17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C17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C17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C179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BC179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BC179F"/>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BC179F"/>
    <w:rPr>
      <w:rFonts w:eastAsiaTheme="majorEastAsia" w:cstheme="majorBidi"/>
      <w:i/>
      <w:iCs/>
      <w:color w:val="0F4761" w:themeColor="accent1" w:themeShade="BF"/>
    </w:rPr>
  </w:style>
  <w:style w:type="character" w:customStyle="1" w:styleId="50">
    <w:name w:val="כותרת 5 תו"/>
    <w:basedOn w:val="a0"/>
    <w:link w:val="5"/>
    <w:uiPriority w:val="9"/>
    <w:semiHidden/>
    <w:rsid w:val="00BC179F"/>
    <w:rPr>
      <w:rFonts w:eastAsiaTheme="majorEastAsia" w:cstheme="majorBidi"/>
      <w:color w:val="0F4761" w:themeColor="accent1" w:themeShade="BF"/>
    </w:rPr>
  </w:style>
  <w:style w:type="character" w:customStyle="1" w:styleId="60">
    <w:name w:val="כותרת 6 תו"/>
    <w:basedOn w:val="a0"/>
    <w:link w:val="6"/>
    <w:uiPriority w:val="9"/>
    <w:semiHidden/>
    <w:rsid w:val="00BC179F"/>
    <w:rPr>
      <w:rFonts w:eastAsiaTheme="majorEastAsia" w:cstheme="majorBidi"/>
      <w:i/>
      <w:iCs/>
      <w:color w:val="595959" w:themeColor="text1" w:themeTint="A6"/>
    </w:rPr>
  </w:style>
  <w:style w:type="character" w:customStyle="1" w:styleId="70">
    <w:name w:val="כותרת 7 תו"/>
    <w:basedOn w:val="a0"/>
    <w:link w:val="7"/>
    <w:uiPriority w:val="9"/>
    <w:semiHidden/>
    <w:rsid w:val="00BC179F"/>
    <w:rPr>
      <w:rFonts w:eastAsiaTheme="majorEastAsia" w:cstheme="majorBidi"/>
      <w:color w:val="595959" w:themeColor="text1" w:themeTint="A6"/>
    </w:rPr>
  </w:style>
  <w:style w:type="character" w:customStyle="1" w:styleId="80">
    <w:name w:val="כותרת 8 תו"/>
    <w:basedOn w:val="a0"/>
    <w:link w:val="8"/>
    <w:uiPriority w:val="9"/>
    <w:semiHidden/>
    <w:rsid w:val="00BC179F"/>
    <w:rPr>
      <w:rFonts w:eastAsiaTheme="majorEastAsia" w:cstheme="majorBidi"/>
      <w:i/>
      <w:iCs/>
      <w:color w:val="272727" w:themeColor="text1" w:themeTint="D8"/>
    </w:rPr>
  </w:style>
  <w:style w:type="character" w:customStyle="1" w:styleId="90">
    <w:name w:val="כותרת 9 תו"/>
    <w:basedOn w:val="a0"/>
    <w:link w:val="9"/>
    <w:uiPriority w:val="9"/>
    <w:semiHidden/>
    <w:rsid w:val="00BC179F"/>
    <w:rPr>
      <w:rFonts w:eastAsiaTheme="majorEastAsia" w:cstheme="majorBidi"/>
      <w:color w:val="272727" w:themeColor="text1" w:themeTint="D8"/>
    </w:rPr>
  </w:style>
  <w:style w:type="paragraph" w:styleId="a3">
    <w:name w:val="Title"/>
    <w:basedOn w:val="a"/>
    <w:next w:val="a"/>
    <w:link w:val="a4"/>
    <w:uiPriority w:val="10"/>
    <w:qFormat/>
    <w:rsid w:val="00BC1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C1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79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C179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C179F"/>
    <w:pPr>
      <w:spacing w:before="160"/>
      <w:jc w:val="center"/>
    </w:pPr>
    <w:rPr>
      <w:i/>
      <w:iCs/>
      <w:color w:val="404040" w:themeColor="text1" w:themeTint="BF"/>
    </w:rPr>
  </w:style>
  <w:style w:type="character" w:customStyle="1" w:styleId="a8">
    <w:name w:val="ציטוט תו"/>
    <w:basedOn w:val="a0"/>
    <w:link w:val="a7"/>
    <w:uiPriority w:val="29"/>
    <w:rsid w:val="00BC179F"/>
    <w:rPr>
      <w:i/>
      <w:iCs/>
      <w:color w:val="404040" w:themeColor="text1" w:themeTint="BF"/>
    </w:rPr>
  </w:style>
  <w:style w:type="paragraph" w:styleId="a9">
    <w:name w:val="List Paragraph"/>
    <w:basedOn w:val="a"/>
    <w:uiPriority w:val="34"/>
    <w:qFormat/>
    <w:rsid w:val="00BC179F"/>
    <w:pPr>
      <w:ind w:left="720"/>
      <w:contextualSpacing/>
    </w:pPr>
  </w:style>
  <w:style w:type="character" w:styleId="aa">
    <w:name w:val="Intense Emphasis"/>
    <w:basedOn w:val="a0"/>
    <w:uiPriority w:val="21"/>
    <w:qFormat/>
    <w:rsid w:val="00BC179F"/>
    <w:rPr>
      <w:i/>
      <w:iCs/>
      <w:color w:val="0F4761" w:themeColor="accent1" w:themeShade="BF"/>
    </w:rPr>
  </w:style>
  <w:style w:type="paragraph" w:styleId="ab">
    <w:name w:val="Intense Quote"/>
    <w:basedOn w:val="a"/>
    <w:next w:val="a"/>
    <w:link w:val="ac"/>
    <w:uiPriority w:val="30"/>
    <w:qFormat/>
    <w:rsid w:val="00BC1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BC179F"/>
    <w:rPr>
      <w:i/>
      <w:iCs/>
      <w:color w:val="0F4761" w:themeColor="accent1" w:themeShade="BF"/>
    </w:rPr>
  </w:style>
  <w:style w:type="character" w:styleId="ad">
    <w:name w:val="Intense Reference"/>
    <w:basedOn w:val="a0"/>
    <w:uiPriority w:val="32"/>
    <w:qFormat/>
    <w:rsid w:val="00BC179F"/>
    <w:rPr>
      <w:b/>
      <w:bCs/>
      <w:smallCaps/>
      <w:color w:val="0F4761" w:themeColor="accent1" w:themeShade="BF"/>
      <w:spacing w:val="5"/>
    </w:rPr>
  </w:style>
  <w:style w:type="paragraph" w:styleId="NormalWeb">
    <w:name w:val="Normal (Web)"/>
    <w:basedOn w:val="a"/>
    <w:uiPriority w:val="99"/>
    <w:semiHidden/>
    <w:unhideWhenUsed/>
    <w:rsid w:val="00BC179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111205">
      <w:bodyDiv w:val="1"/>
      <w:marLeft w:val="0"/>
      <w:marRight w:val="0"/>
      <w:marTop w:val="0"/>
      <w:marBottom w:val="0"/>
      <w:divBdr>
        <w:top w:val="none" w:sz="0" w:space="0" w:color="auto"/>
        <w:left w:val="none" w:sz="0" w:space="0" w:color="auto"/>
        <w:bottom w:val="none" w:sz="0" w:space="0" w:color="auto"/>
        <w:right w:val="none" w:sz="0" w:space="0" w:color="auto"/>
      </w:divBdr>
    </w:div>
    <w:div w:id="18609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4162</Characters>
  <Application>Microsoft Office Word</Application>
  <DocSecurity>0</DocSecurity>
  <Lines>34</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Koren</dc:creator>
  <cp:keywords/>
  <dc:description/>
  <cp:lastModifiedBy>Ilan Koren</cp:lastModifiedBy>
  <cp:revision>1</cp:revision>
  <dcterms:created xsi:type="dcterms:W3CDTF">2024-05-16T15:39:00Z</dcterms:created>
  <dcterms:modified xsi:type="dcterms:W3CDTF">2024-05-16T15:41:00Z</dcterms:modified>
</cp:coreProperties>
</file>